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03 - FORMULÁRIO DE AÇÕES PARA ACESSIBILIDADE PROPOSTAS NO PROJETO PARA PESSOAS COM DEFICIÊNCIA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-570" w:right="-330" w:firstLine="0"/>
        <w:jc w:val="center"/>
        <w:rPr/>
      </w:pPr>
      <w:r w:rsidDel="00000000" w:rsidR="00000000" w:rsidRPr="00000000">
        <w:rPr>
          <w:rtl w:val="0"/>
        </w:rPr>
        <w:t xml:space="preserve">EDITAL CICLO CEARÁ CARNAVALESCO – 2026</w:t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left="2551" w:right="559" w:hanging="183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709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-425" w:hanging="36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NÃO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SIM (identifiquei abaixo quais ações são propostas pelo projeto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LIBRAS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BRAILLE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LEGENDAS PARA SURDOS E ENSURDECIDOS (LSE)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OUTROS: 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469.00000000000006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</w:t>
              <w:br w:type="textWrapping"/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F">
      <w:pPr>
        <w:widowControl w:val="0"/>
        <w:spacing w:after="200" w:line="276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(Pessoa Física). </w:t>
        <w:br w:type="textWrapping"/>
        <w:t xml:space="preserve">E</w:t>
      </w:r>
      <w:r w:rsidDel="00000000" w:rsidR="00000000" w:rsidRPr="00000000">
        <w:rPr>
          <w:highlight w:val="white"/>
          <w:rtl w:val="0"/>
        </w:rPr>
        <w:t xml:space="preserve">sse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widowControl w:val="0"/>
      <w:spacing w:after="60" w:before="265.92010498046875" w:line="216" w:lineRule="auto"/>
      <w:ind w:left="129.62005615234375" w:right="-40.8661417322827" w:firstLine="12.11222731222314"/>
      <w:jc w:val="both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  <w:br w:type="textWrapping"/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  <w:br w:type="textWrapping"/>
      <w:t xml:space="preserve">Centro,  CEP: 60.030-000. Fortaleza / CE,  </w:t>
      <w:br w:type="textWrapping"/>
      <w:t xml:space="preserve">Fone: (85) 31016770e-mail: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-2076448</wp:posOffset>
          </wp:positionH>
          <wp:positionV relativeFrom="paragraph">
            <wp:posOffset>809625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